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29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970"/>
        <w:gridCol w:w="1009"/>
        <w:gridCol w:w="4557"/>
        <w:gridCol w:w="1005"/>
      </w:tblGrid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№№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Год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Вид издания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Описание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jc w:val="center"/>
              <w:rPr>
                <w:rFonts w:eastAsia="Times New Roman"/>
                <w:b/>
                <w:bCs/>
              </w:rPr>
            </w:pPr>
            <w:r>
              <w:rPr>
                <w:rFonts w:eastAsia="Times New Roman"/>
                <w:b/>
                <w:bCs/>
              </w:rPr>
              <w:t>Полный текст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Патология гемостаза у новорожденных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М. А. Моргунова, И. В. Петрова, О. В. Полякова.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88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80-86.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978-5-9652-0681-0.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 xml:space="preserve">Тромбоцитопенические пурпуры. </w:t>
            </w:r>
            <w:proofErr w:type="spellStart"/>
            <w:r>
              <w:rPr>
                <w:rFonts w:eastAsia="Times New Roman"/>
                <w:b/>
                <w:bCs/>
              </w:rPr>
              <w:t>ДВС-синдром</w:t>
            </w:r>
            <w:proofErr w:type="spellEnd"/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М. А. Моргунова, И. В. Петрова, О. В. Полякова.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80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76-79.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978-5-9652-0684-1.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Диагностика геморрагических диатезов в детском возрасте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М. А. Моргунова, И. В. Петрова, О. В. Полякова.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2021. – 80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72-77.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978-5-9652-0634-6.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Специфическая профилактика инфекционных заболеваний у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И. В. Петрова, Т. М. Витина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88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 с. 85.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978-5-9652-0765-7.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Организация питания детей с 1 года до 3 лет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t>, И. В. Петрова [и др.] ; Министерство здравоохранения Российской Федерации, Волгоградский государственный медицинский университет.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72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64.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978-5-9652-0778-7.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137 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Гемолитическая болезнь плода и новорожденного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И. В. Петрова, Т. М. Витина, О. В. Полякова.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56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47.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978-5-9652-0766-4.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138 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Малюжинская</w:t>
            </w:r>
            <w:proofErr w:type="spellEnd"/>
            <w:r>
              <w:rPr>
                <w:rFonts w:eastAsia="Times New Roman"/>
                <w:b/>
                <w:bCs/>
              </w:rPr>
              <w:t>, Н. В.</w:t>
            </w:r>
            <w:r>
              <w:rPr>
                <w:rFonts w:eastAsia="Times New Roman"/>
              </w:rPr>
              <w:br/>
              <w:t>   Хронические расстройства питания у детей раннего возраста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О. В. Полякова, О. В. Большакова.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92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86-87.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978-5-9652-0764-0.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139 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Практика вскармливания детей первого года жизни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 xml:space="preserve">, В. В. </w:t>
            </w:r>
            <w:proofErr w:type="spellStart"/>
            <w:r>
              <w:rPr>
                <w:rFonts w:eastAsia="Times New Roman"/>
              </w:rPr>
              <w:t>Самохвалова</w:t>
            </w:r>
            <w:proofErr w:type="spellEnd"/>
            <w:r>
              <w:rPr>
                <w:rFonts w:eastAsia="Times New Roman"/>
              </w:rPr>
              <w:t>, И. В. Петрова [и др.] ; Министерство здравоохранения Российской Федерации, Волгоградский государственный медицинский университет.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92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978-5-9652-0773-2.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140 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Злокачественные новообразования детского возраста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М. А. Моргунова, И. В. Петрова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2022. – 76 с.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ил.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 74-75.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978-5-9652-0772-5.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141 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Малюжинская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Н. В.</w:t>
            </w:r>
            <w:r>
              <w:rPr>
                <w:rFonts w:eastAsia="Times New Roman"/>
              </w:rPr>
              <w:br/>
              <w:t>   Желтухи у новорожденных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И. В. Петрова, О. В. Полякова.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100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91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978-5-9652-0891-3.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142 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Клиточенко</w:t>
            </w:r>
            <w:proofErr w:type="spellEnd"/>
            <w:r>
              <w:rPr>
                <w:rFonts w:eastAsia="Times New Roman"/>
                <w:b/>
                <w:bCs/>
              </w:rPr>
              <w:t xml:space="preserve"> Г. В.</w:t>
            </w:r>
            <w:r>
              <w:rPr>
                <w:rFonts w:eastAsia="Times New Roman"/>
              </w:rPr>
              <w:br/>
              <w:t>   Возрастные особенности электроэнцефалографии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для студентов </w:t>
            </w:r>
            <w:proofErr w:type="spellStart"/>
            <w:r>
              <w:rPr>
                <w:rFonts w:eastAsia="Times New Roman"/>
              </w:rPr>
              <w:t>I</w:t>
            </w:r>
            <w:proofErr w:type="spellEnd"/>
            <w:r>
              <w:rPr>
                <w:rFonts w:eastAsia="Times New Roman"/>
              </w:rPr>
              <w:t>–</w:t>
            </w:r>
            <w:proofErr w:type="spellStart"/>
            <w:r>
              <w:rPr>
                <w:rFonts w:eastAsia="Times New Roman"/>
              </w:rPr>
              <w:t>II</w:t>
            </w:r>
            <w:proofErr w:type="spellEnd"/>
            <w:r>
              <w:rPr>
                <w:rFonts w:eastAsia="Times New Roman"/>
              </w:rPr>
              <w:t xml:space="preserve"> курсов лечебного и педиатрического факультетов / Г. В. </w:t>
            </w:r>
            <w:proofErr w:type="spellStart"/>
            <w:r>
              <w:rPr>
                <w:rFonts w:eastAsia="Times New Roman"/>
              </w:rPr>
              <w:t>Клиточенко</w:t>
            </w:r>
            <w:proofErr w:type="spellEnd"/>
            <w:r>
              <w:rPr>
                <w:rFonts w:eastAsia="Times New Roman"/>
              </w:rPr>
              <w:t xml:space="preserve">, А. Н. </w:t>
            </w:r>
            <w:proofErr w:type="spellStart"/>
            <w:r>
              <w:rPr>
                <w:rFonts w:eastAsia="Times New Roman"/>
              </w:rPr>
              <w:t>Долецкий</w:t>
            </w:r>
            <w:proofErr w:type="spellEnd"/>
            <w:r>
              <w:rPr>
                <w:rFonts w:eastAsia="Times New Roman"/>
              </w:rPr>
              <w:t>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60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978-5-9652-0869-2.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2023 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Руководство по геморрагическим заболеваниям в педиатрии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М. А. Моргунова, И. В. Петрова, О. В. Полякова.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2023. – 52 с.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978-5-9652-0870-8.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2024 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Эндокринопатии новорожденных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И. В. Петрова, Т. М. Витина [и др.].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2024. – 68 с.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 xml:space="preserve">.: с.67. – </w:t>
            </w:r>
            <w:proofErr w:type="spellStart"/>
            <w:r>
              <w:rPr>
                <w:rFonts w:eastAsia="Times New Roman"/>
              </w:rPr>
              <w:t>ISBN</w:t>
            </w:r>
            <w:proofErr w:type="spellEnd"/>
            <w:r>
              <w:rPr>
                <w:rFonts w:eastAsia="Times New Roman"/>
              </w:rPr>
              <w:t xml:space="preserve"> 978-5-9652-0870-8.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proofErr w:type="spellStart"/>
            <w:r>
              <w:rPr>
                <w:rFonts w:eastAsia="Times New Roman"/>
                <w:b/>
                <w:bCs/>
              </w:rPr>
              <w:t>Малюжинская</w:t>
            </w:r>
            <w:proofErr w:type="spellEnd"/>
            <w:r>
              <w:rPr>
                <w:rFonts w:eastAsia="Times New Roman"/>
                <w:b/>
                <w:bCs/>
              </w:rPr>
              <w:t>, Н. В.</w:t>
            </w:r>
            <w:r>
              <w:rPr>
                <w:rFonts w:eastAsia="Times New Roman"/>
              </w:rPr>
              <w:br/>
              <w:t>   Нервно-психическое развитие детей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 / Н. В. </w:t>
            </w:r>
            <w:proofErr w:type="spellStart"/>
            <w:r>
              <w:rPr>
                <w:rFonts w:eastAsia="Times New Roman"/>
              </w:rPr>
              <w:t>Малюжинская</w:t>
            </w:r>
            <w:proofErr w:type="spellEnd"/>
            <w:r>
              <w:rPr>
                <w:rFonts w:eastAsia="Times New Roman"/>
              </w:rPr>
              <w:t>, О. В. Полякова.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Библиотечно-издательский центр ВолгГМУ, 2025. – 228 с. (</w:t>
            </w:r>
            <w:proofErr w:type="spellStart"/>
            <w:r>
              <w:rPr>
                <w:rFonts w:eastAsia="Times New Roman"/>
              </w:rPr>
              <w:t>уч.-изд</w:t>
            </w:r>
            <w:proofErr w:type="spellEnd"/>
            <w:r>
              <w:rPr>
                <w:rFonts w:eastAsia="Times New Roman"/>
              </w:rPr>
              <w:t xml:space="preserve">. л. 12,52).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с.121-124.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(есть) </w:t>
            </w:r>
          </w:p>
        </w:tc>
      </w:tr>
      <w:tr w:rsidR="00092D38" w:rsidTr="00092D38">
        <w:trPr>
          <w:tblCellSpacing w:w="0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146 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2025 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Учебное пособие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   </w:t>
            </w:r>
            <w:r>
              <w:rPr>
                <w:rFonts w:eastAsia="Times New Roman"/>
                <w:b/>
                <w:bCs/>
              </w:rPr>
              <w:t>Методика обследования ребенка. Новорожденный ребенок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учебное пособие. – Волгоград</w:t>
            </w:r>
            <w:proofErr w:type="gramStart"/>
            <w:r>
              <w:rPr>
                <w:rFonts w:eastAsia="Times New Roman"/>
              </w:rPr>
              <w:t xml:space="preserve"> :</w:t>
            </w:r>
            <w:proofErr w:type="gramEnd"/>
            <w:r>
              <w:rPr>
                <w:rFonts w:eastAsia="Times New Roman"/>
              </w:rPr>
              <w:t xml:space="preserve"> Издательство ВолгГМУ, 2025. – 40 с. (</w:t>
            </w:r>
            <w:proofErr w:type="spellStart"/>
            <w:r>
              <w:rPr>
                <w:rFonts w:eastAsia="Times New Roman"/>
              </w:rPr>
              <w:t>усл</w:t>
            </w:r>
            <w:proofErr w:type="gramStart"/>
            <w:r>
              <w:rPr>
                <w:rFonts w:eastAsia="Times New Roman"/>
              </w:rPr>
              <w:t>.п</w:t>
            </w:r>
            <w:proofErr w:type="gramEnd"/>
            <w:r>
              <w:rPr>
                <w:rFonts w:eastAsia="Times New Roman"/>
              </w:rPr>
              <w:t>еч</w:t>
            </w:r>
            <w:proofErr w:type="spellEnd"/>
            <w:r>
              <w:rPr>
                <w:rFonts w:eastAsia="Times New Roman"/>
              </w:rPr>
              <w:t xml:space="preserve">. л. 2,33). – </w:t>
            </w:r>
            <w:proofErr w:type="spellStart"/>
            <w:r>
              <w:rPr>
                <w:rFonts w:eastAsia="Times New Roman"/>
              </w:rPr>
              <w:t>Библиогр</w:t>
            </w:r>
            <w:proofErr w:type="spellEnd"/>
            <w:r>
              <w:rPr>
                <w:rFonts w:eastAsia="Times New Roman"/>
              </w:rPr>
              <w:t>.: с.38.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92D38" w:rsidRDefault="00092D38">
            <w:pPr>
              <w:rPr>
                <w:rFonts w:eastAsia="Times New Roman"/>
              </w:rPr>
            </w:pPr>
            <w:r>
              <w:rPr>
                <w:rFonts w:eastAsia="Times New Roman"/>
              </w:rPr>
              <w:t>(есть) </w:t>
            </w:r>
          </w:p>
        </w:tc>
      </w:tr>
    </w:tbl>
    <w:p w:rsidR="00E72BDA" w:rsidRDefault="00E72BDA">
      <w:pPr>
        <w:rPr>
          <w:rFonts w:eastAsia="Times New Roman"/>
        </w:rPr>
      </w:pPr>
    </w:p>
    <w:sectPr w:rsidR="00E72B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20"/>
  <w:proofState w:spelling="clean" w:grammar="clean"/>
  <w:defaultTabStop w:val="708"/>
  <w:noPunctuationKerning/>
  <w:characterSpacingControl w:val="doNotCompress"/>
  <w:compat/>
  <w:rsids>
    <w:rsidRoot w:val="00D801CB"/>
    <w:rsid w:val="00092D38"/>
    <w:rsid w:val="0039717E"/>
    <w:rsid w:val="00D801CB"/>
    <w:rsid w:val="00E72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631</Words>
  <Characters>3600</Characters>
  <Application>Microsoft Office Word</Application>
  <DocSecurity>0</DocSecurity>
  <Lines>30</Lines>
  <Paragraphs>8</Paragraphs>
  <ScaleCrop>false</ScaleCrop>
  <Company/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для верификации</dc:title>
  <dc:creator>borisova</dc:creator>
  <cp:lastModifiedBy>borisova</cp:lastModifiedBy>
  <cp:revision>3</cp:revision>
  <dcterms:created xsi:type="dcterms:W3CDTF">2026-09-01T08:21:00Z</dcterms:created>
  <dcterms:modified xsi:type="dcterms:W3CDTF">2026-09-01T08:30:00Z</dcterms:modified>
</cp:coreProperties>
</file>